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BA4D" w14:textId="7EE2EF29" w:rsidR="00CC1365" w:rsidRPr="009B56C3" w:rsidRDefault="009B56C3" w:rsidP="009B56C3">
      <w:pPr>
        <w:pStyle w:val="Default"/>
        <w:jc w:val="center"/>
        <w:rPr>
          <w:b/>
          <w:bCs/>
          <w:sz w:val="36"/>
          <w:szCs w:val="36"/>
        </w:rPr>
      </w:pPr>
      <w:r w:rsidRPr="009B56C3">
        <w:rPr>
          <w:b/>
          <w:bCs/>
          <w:sz w:val="36"/>
          <w:szCs w:val="36"/>
        </w:rPr>
        <w:t>[COMPANY LETTER HEAD]</w:t>
      </w:r>
    </w:p>
    <w:p w14:paraId="7ABB3742" w14:textId="7B43CCBE" w:rsidR="009B56C3" w:rsidRDefault="009B56C3" w:rsidP="00CC1365">
      <w:pPr>
        <w:pStyle w:val="Default"/>
      </w:pPr>
    </w:p>
    <w:p w14:paraId="73129945" w14:textId="77777777" w:rsidR="009B56C3" w:rsidRPr="00B87E2B" w:rsidRDefault="009B56C3" w:rsidP="00CC1365">
      <w:pPr>
        <w:pStyle w:val="Default"/>
      </w:pPr>
    </w:p>
    <w:p w14:paraId="18C1587E" w14:textId="2DC483C4" w:rsidR="009B56C3" w:rsidRDefault="009B56C3" w:rsidP="00CC1365">
      <w:pPr>
        <w:pStyle w:val="Default"/>
      </w:pPr>
      <w:r>
        <w:t>To Whom it May Concern:</w:t>
      </w:r>
    </w:p>
    <w:p w14:paraId="7D6AAB49" w14:textId="77777777" w:rsidR="009B56C3" w:rsidRDefault="009B56C3" w:rsidP="00CC1365">
      <w:pPr>
        <w:pStyle w:val="Default"/>
      </w:pPr>
    </w:p>
    <w:p w14:paraId="741A1461" w14:textId="4FA02D8F" w:rsidR="00CC1365" w:rsidRPr="00B87E2B" w:rsidRDefault="00B87E2B" w:rsidP="00CC1365">
      <w:pPr>
        <w:pStyle w:val="Default"/>
      </w:pPr>
      <w:r w:rsidRPr="00B87E2B">
        <w:t xml:space="preserve">The individual in possession of this letter and identified </w:t>
      </w:r>
      <w:r w:rsidR="00CF0509">
        <w:t>by</w:t>
      </w:r>
      <w:r w:rsidRPr="00B87E2B">
        <w:t xml:space="preserve"> their accompanying identification card is </w:t>
      </w:r>
      <w:r w:rsidR="00CC1365" w:rsidRPr="00B87E2B">
        <w:t xml:space="preserve">transiting, responding to, or providing a critical product or service on behalf of </w:t>
      </w:r>
      <w:r w:rsidRPr="00B87E2B">
        <w:rPr>
          <w:b/>
          <w:bCs/>
        </w:rPr>
        <w:t>[COMPANY NAME HERE]</w:t>
      </w:r>
      <w:r w:rsidR="00CF0509">
        <w:t xml:space="preserve"> </w:t>
      </w:r>
      <w:r w:rsidR="00CF0509" w:rsidRPr="00CF0509">
        <w:t xml:space="preserve">and has been designated by the </w:t>
      </w:r>
      <w:r w:rsidR="00E024B3">
        <w:t>U.S. Department of Homeland Security Cybersecurity &amp; Infrastructure Security Agency (CISA)</w:t>
      </w:r>
      <w:r w:rsidR="00CF0509" w:rsidRPr="00CF0509">
        <w:t xml:space="preserve"> as an </w:t>
      </w:r>
      <w:r w:rsidR="00E024B3" w:rsidRPr="00711254">
        <w:t>“Essential Critical Infrastructure Worker</w:t>
      </w:r>
      <w:r w:rsidR="00270F4B">
        <w:t>.</w:t>
      </w:r>
      <w:r w:rsidR="00E024B3">
        <w:t xml:space="preserve">” </w:t>
      </w:r>
      <w:r w:rsidR="00B51B3E">
        <w:t xml:space="preserve">This </w:t>
      </w:r>
      <w:r w:rsidR="002E1B68">
        <w:t>designation is</w:t>
      </w:r>
      <w:r w:rsidR="00182A79">
        <w:t xml:space="preserve"> also described in</w:t>
      </w:r>
      <w:r w:rsidR="00CC5CE0">
        <w:t xml:space="preserve"> the </w:t>
      </w:r>
      <w:r w:rsidR="00E40D55" w:rsidRPr="001D0062">
        <w:rPr>
          <w:b/>
          <w:bCs/>
        </w:rPr>
        <w:t>[</w:t>
      </w:r>
      <w:r w:rsidR="00590ABC" w:rsidRPr="001D0062">
        <w:rPr>
          <w:b/>
          <w:bCs/>
        </w:rPr>
        <w:t>CITY, COUNTY OR STATE</w:t>
      </w:r>
      <w:r w:rsidR="00C648F0" w:rsidRPr="001D0062">
        <w:rPr>
          <w:b/>
          <w:bCs/>
        </w:rPr>
        <w:t>]</w:t>
      </w:r>
      <w:r w:rsidR="00C648F0">
        <w:t xml:space="preserve"> </w:t>
      </w:r>
      <w:r w:rsidR="00E40D55">
        <w:t xml:space="preserve">Executive Order </w:t>
      </w:r>
      <w:r w:rsidR="00E22149" w:rsidRPr="001D0062">
        <w:rPr>
          <w:b/>
          <w:bCs/>
        </w:rPr>
        <w:t>[EXECUTIVE ORDER NUMBER]</w:t>
      </w:r>
      <w:r w:rsidR="0046428E">
        <w:t>.</w:t>
      </w:r>
    </w:p>
    <w:p w14:paraId="36137628" w14:textId="77777777" w:rsidR="00CC1365" w:rsidRPr="00CF0509" w:rsidRDefault="00CC1365" w:rsidP="00CC1365">
      <w:pPr>
        <w:pStyle w:val="Default"/>
      </w:pPr>
    </w:p>
    <w:p w14:paraId="2D339F4C" w14:textId="3662FBBA" w:rsidR="00113A3F" w:rsidRDefault="00CF0509" w:rsidP="00113A3F">
      <w:pPr>
        <w:autoSpaceDE w:val="0"/>
        <w:autoSpaceDN w:val="0"/>
        <w:adjustRightInd w:val="0"/>
        <w:spacing w:after="0" w:line="240" w:lineRule="auto"/>
        <w:rPr>
          <w:rFonts w:ascii="Arial" w:hAnsi="Arial" w:cs="Arial"/>
          <w:sz w:val="24"/>
          <w:szCs w:val="24"/>
        </w:rPr>
      </w:pPr>
      <w:bookmarkStart w:id="0" w:name="_Hlk35762456"/>
      <w:r w:rsidRPr="00CF0509">
        <w:rPr>
          <w:rFonts w:ascii="Arial" w:hAnsi="Arial" w:cs="Arial"/>
          <w:b/>
          <w:bCs/>
          <w:sz w:val="24"/>
          <w:szCs w:val="24"/>
        </w:rPr>
        <w:t xml:space="preserve">[COMPANY NAME HERE] </w:t>
      </w:r>
      <w:bookmarkEnd w:id="0"/>
      <w:r w:rsidR="00CC1365" w:rsidRPr="00CF0509">
        <w:rPr>
          <w:rFonts w:ascii="Arial" w:hAnsi="Arial" w:cs="Arial"/>
          <w:sz w:val="24"/>
          <w:szCs w:val="24"/>
        </w:rPr>
        <w:t>designs, installs, and services</w:t>
      </w:r>
      <w:r w:rsidR="009B56C3">
        <w:rPr>
          <w:rFonts w:ascii="Arial" w:hAnsi="Arial" w:cs="Arial"/>
          <w:sz w:val="24"/>
          <w:szCs w:val="24"/>
        </w:rPr>
        <w:t xml:space="preserve"> life-safety and physical security systems to include</w:t>
      </w:r>
      <w:r w:rsidR="00CC1365" w:rsidRPr="00CF0509">
        <w:rPr>
          <w:rFonts w:ascii="Arial" w:hAnsi="Arial" w:cs="Arial"/>
          <w:sz w:val="24"/>
          <w:szCs w:val="24"/>
        </w:rPr>
        <w:t xml:space="preserve"> </w:t>
      </w:r>
      <w:r w:rsidR="00750EA1" w:rsidRPr="00CF0509">
        <w:rPr>
          <w:rFonts w:ascii="Arial" w:hAnsi="Arial" w:cs="Arial"/>
          <w:sz w:val="24"/>
          <w:szCs w:val="24"/>
        </w:rPr>
        <w:t>fire alarm</w:t>
      </w:r>
      <w:r w:rsidR="00750EA1">
        <w:rPr>
          <w:rFonts w:ascii="Arial" w:hAnsi="Arial" w:cs="Arial"/>
          <w:sz w:val="24"/>
          <w:szCs w:val="24"/>
        </w:rPr>
        <w:t>,</w:t>
      </w:r>
      <w:r w:rsidR="00750EA1" w:rsidRPr="00CF0509">
        <w:rPr>
          <w:rFonts w:ascii="Arial" w:hAnsi="Arial" w:cs="Arial"/>
          <w:sz w:val="24"/>
          <w:szCs w:val="24"/>
        </w:rPr>
        <w:t xml:space="preserve"> </w:t>
      </w:r>
      <w:r w:rsidR="00CC1365" w:rsidRPr="00CF0509">
        <w:rPr>
          <w:rFonts w:ascii="Arial" w:hAnsi="Arial" w:cs="Arial"/>
          <w:sz w:val="24"/>
          <w:szCs w:val="24"/>
        </w:rPr>
        <w:t>video surveillance, access control, intrusion</w:t>
      </w:r>
      <w:r w:rsidR="00750EA1">
        <w:rPr>
          <w:rFonts w:ascii="Arial" w:hAnsi="Arial" w:cs="Arial"/>
          <w:sz w:val="24"/>
          <w:szCs w:val="24"/>
        </w:rPr>
        <w:t>, robbery</w:t>
      </w:r>
      <w:r w:rsidR="00CC1365" w:rsidRPr="00CF0509">
        <w:rPr>
          <w:rFonts w:ascii="Arial" w:hAnsi="Arial" w:cs="Arial"/>
          <w:sz w:val="24"/>
          <w:szCs w:val="24"/>
        </w:rPr>
        <w:t xml:space="preserve"> and </w:t>
      </w:r>
      <w:r w:rsidR="00750EA1">
        <w:rPr>
          <w:rFonts w:ascii="Arial" w:hAnsi="Arial" w:cs="Arial"/>
          <w:sz w:val="24"/>
          <w:szCs w:val="24"/>
        </w:rPr>
        <w:t>Personal Emergency Response Systems</w:t>
      </w:r>
      <w:r>
        <w:rPr>
          <w:rFonts w:ascii="Arial" w:hAnsi="Arial" w:cs="Arial"/>
          <w:sz w:val="24"/>
          <w:szCs w:val="24"/>
        </w:rPr>
        <w:t>.</w:t>
      </w:r>
      <w:r w:rsidR="00113A3F">
        <w:rPr>
          <w:rFonts w:ascii="Arial" w:hAnsi="Arial" w:cs="Arial"/>
          <w:sz w:val="24"/>
          <w:szCs w:val="24"/>
        </w:rPr>
        <w:t xml:space="preserve">  </w:t>
      </w:r>
    </w:p>
    <w:p w14:paraId="60286DA5" w14:textId="60516243" w:rsidR="00113A3F" w:rsidRPr="00CF0509" w:rsidRDefault="00113A3F" w:rsidP="00113A3F">
      <w:pPr>
        <w:autoSpaceDE w:val="0"/>
        <w:autoSpaceDN w:val="0"/>
        <w:adjustRightInd w:val="0"/>
        <w:spacing w:after="0" w:line="240" w:lineRule="auto"/>
        <w:rPr>
          <w:rFonts w:ascii="Arial" w:hAnsi="Arial" w:cs="Arial"/>
          <w:color w:val="000000"/>
          <w:sz w:val="24"/>
          <w:szCs w:val="24"/>
        </w:rPr>
      </w:pPr>
      <w:r w:rsidRPr="00CF0509">
        <w:rPr>
          <w:rFonts w:ascii="Arial" w:hAnsi="Arial" w:cs="Arial"/>
          <w:sz w:val="24"/>
          <w:szCs w:val="24"/>
        </w:rPr>
        <w:t xml:space="preserve"> </w:t>
      </w:r>
    </w:p>
    <w:p w14:paraId="2C5F3629" w14:textId="7D4B27C1" w:rsidR="00EA713D" w:rsidRPr="00B87E2B" w:rsidRDefault="002D5181" w:rsidP="00CC1365">
      <w:pPr>
        <w:rPr>
          <w:rFonts w:ascii="Arial" w:hAnsi="Arial" w:cs="Arial"/>
          <w:sz w:val="24"/>
          <w:szCs w:val="24"/>
        </w:rPr>
      </w:pPr>
      <w:r>
        <w:rPr>
          <w:rFonts w:ascii="Arial" w:hAnsi="Arial" w:cs="Arial"/>
          <w:sz w:val="24"/>
          <w:szCs w:val="24"/>
        </w:rPr>
        <w:t>T</w:t>
      </w:r>
      <w:r w:rsidR="00CC1365" w:rsidRPr="00CF0509">
        <w:rPr>
          <w:rFonts w:ascii="Arial" w:hAnsi="Arial" w:cs="Arial"/>
          <w:sz w:val="24"/>
          <w:szCs w:val="24"/>
        </w:rPr>
        <w:t>echnicians and supply chain vendors are essential critical infrastructure workers who ensure the continuity of building functions and provide security staff to maintain building access control and physical security measures. In addition</w:t>
      </w:r>
      <w:r w:rsidR="00CC1365" w:rsidRPr="00B87E2B">
        <w:rPr>
          <w:rFonts w:ascii="Arial" w:hAnsi="Arial" w:cs="Arial"/>
          <w:sz w:val="24"/>
          <w:szCs w:val="24"/>
        </w:rPr>
        <w:t xml:space="preserve">, other essential workers are included at </w:t>
      </w:r>
      <w:r w:rsidR="0079017C" w:rsidRPr="00CF0509">
        <w:rPr>
          <w:rFonts w:ascii="Arial" w:hAnsi="Arial" w:cs="Arial"/>
          <w:b/>
          <w:bCs/>
          <w:sz w:val="24"/>
          <w:szCs w:val="24"/>
        </w:rPr>
        <w:t xml:space="preserve">[COMPANY NAME HERE] </w:t>
      </w:r>
      <w:r w:rsidR="00CC1365" w:rsidRPr="00B87E2B">
        <w:rPr>
          <w:rFonts w:ascii="Arial" w:hAnsi="Arial" w:cs="Arial"/>
          <w:sz w:val="24"/>
          <w:szCs w:val="24"/>
        </w:rPr>
        <w:t xml:space="preserve">operations </w:t>
      </w:r>
      <w:r w:rsidR="00750EA1" w:rsidRPr="00B87E2B">
        <w:rPr>
          <w:rFonts w:ascii="Arial" w:hAnsi="Arial" w:cs="Arial"/>
          <w:sz w:val="24"/>
          <w:szCs w:val="24"/>
        </w:rPr>
        <w:t>center</w:t>
      </w:r>
      <w:r w:rsidR="00750EA1">
        <w:rPr>
          <w:rFonts w:ascii="Arial" w:hAnsi="Arial" w:cs="Arial"/>
          <w:sz w:val="24"/>
          <w:szCs w:val="24"/>
        </w:rPr>
        <w:t>s</w:t>
      </w:r>
      <w:r w:rsidR="00CC1365" w:rsidRPr="00B87E2B">
        <w:rPr>
          <w:rFonts w:ascii="Arial" w:hAnsi="Arial" w:cs="Arial"/>
          <w:sz w:val="24"/>
          <w:szCs w:val="24"/>
        </w:rPr>
        <w:t xml:space="preserve"> </w:t>
      </w:r>
      <w:r w:rsidR="00B17180">
        <w:rPr>
          <w:rFonts w:ascii="Arial" w:hAnsi="Arial" w:cs="Arial"/>
          <w:sz w:val="24"/>
          <w:szCs w:val="24"/>
        </w:rPr>
        <w:t xml:space="preserve">as </w:t>
      </w:r>
      <w:r w:rsidR="00CC1365" w:rsidRPr="00B87E2B">
        <w:rPr>
          <w:rFonts w:ascii="Arial" w:hAnsi="Arial" w:cs="Arial"/>
          <w:sz w:val="24"/>
          <w:szCs w:val="24"/>
        </w:rPr>
        <w:t>necessary to maintain other essential building functions.</w:t>
      </w:r>
    </w:p>
    <w:p w14:paraId="1AC0319D" w14:textId="3F9928B0" w:rsidR="00CC1365" w:rsidRPr="00B87E2B" w:rsidRDefault="00CC1365" w:rsidP="00CC1365">
      <w:pPr>
        <w:pStyle w:val="Default"/>
      </w:pPr>
      <w:r w:rsidRPr="00B87E2B">
        <w:t xml:space="preserve">Please allow this individual to proceed unencumbered for the duration of this event. </w:t>
      </w:r>
    </w:p>
    <w:p w14:paraId="6F30323F" w14:textId="4CF2EEC6" w:rsidR="00CC1365" w:rsidRPr="00B87E2B" w:rsidRDefault="00CC1365" w:rsidP="00CC1365">
      <w:pPr>
        <w:rPr>
          <w:rFonts w:ascii="Arial" w:hAnsi="Arial" w:cs="Arial"/>
          <w:sz w:val="24"/>
          <w:szCs w:val="24"/>
        </w:rPr>
      </w:pPr>
      <w:r w:rsidRPr="00B87E2B">
        <w:rPr>
          <w:rFonts w:ascii="Arial" w:hAnsi="Arial" w:cs="Arial"/>
          <w:sz w:val="24"/>
          <w:szCs w:val="24"/>
        </w:rPr>
        <w:t xml:space="preserve">You may contact </w:t>
      </w:r>
      <w:r w:rsidR="0065426B" w:rsidRPr="0065426B">
        <w:rPr>
          <w:rFonts w:ascii="Arial" w:hAnsi="Arial" w:cs="Arial"/>
          <w:b/>
          <w:bCs/>
          <w:sz w:val="24"/>
          <w:szCs w:val="24"/>
        </w:rPr>
        <w:t>[CONTACT NAME)</w:t>
      </w:r>
      <w:r w:rsidRPr="0065426B">
        <w:rPr>
          <w:rFonts w:ascii="Arial" w:hAnsi="Arial" w:cs="Arial"/>
          <w:b/>
          <w:bCs/>
          <w:sz w:val="24"/>
          <w:szCs w:val="24"/>
        </w:rPr>
        <w:t xml:space="preserve">, </w:t>
      </w:r>
      <w:r w:rsidR="0065426B" w:rsidRPr="0065426B">
        <w:rPr>
          <w:rFonts w:ascii="Arial" w:hAnsi="Arial" w:cs="Arial"/>
          <w:b/>
          <w:bCs/>
          <w:sz w:val="24"/>
          <w:szCs w:val="24"/>
        </w:rPr>
        <w:t xml:space="preserve">[CONTACT TITLE] </w:t>
      </w:r>
      <w:r w:rsidRPr="0065426B">
        <w:rPr>
          <w:rFonts w:ascii="Arial" w:hAnsi="Arial" w:cs="Arial"/>
          <w:b/>
          <w:bCs/>
          <w:sz w:val="24"/>
          <w:szCs w:val="24"/>
        </w:rPr>
        <w:t>at</w:t>
      </w:r>
      <w:r w:rsidR="0065426B" w:rsidRPr="0065426B">
        <w:rPr>
          <w:rFonts w:ascii="Arial" w:hAnsi="Arial" w:cs="Arial"/>
          <w:b/>
          <w:bCs/>
          <w:sz w:val="24"/>
          <w:szCs w:val="24"/>
        </w:rPr>
        <w:t xml:space="preserve"> [CONTACT PHONE NUMBER]</w:t>
      </w:r>
      <w:r w:rsidR="0065426B">
        <w:rPr>
          <w:rFonts w:ascii="Arial" w:hAnsi="Arial" w:cs="Arial"/>
          <w:sz w:val="24"/>
          <w:szCs w:val="24"/>
        </w:rPr>
        <w:t xml:space="preserve"> </w:t>
      </w:r>
      <w:r w:rsidRPr="00B87E2B">
        <w:rPr>
          <w:rFonts w:ascii="Arial" w:hAnsi="Arial" w:cs="Arial"/>
          <w:sz w:val="24"/>
          <w:szCs w:val="24"/>
        </w:rPr>
        <w:t>with any questions or concerns related to this emergency access request.</w:t>
      </w:r>
    </w:p>
    <w:p w14:paraId="2ED714A6" w14:textId="7B26F445" w:rsidR="00B87E2B" w:rsidRDefault="009B56C3" w:rsidP="00B87E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Sincerely,</w:t>
      </w:r>
    </w:p>
    <w:p w14:paraId="2075EF35" w14:textId="67668CB5" w:rsidR="009B56C3" w:rsidRDefault="009B56C3" w:rsidP="00B87E2B">
      <w:pPr>
        <w:autoSpaceDE w:val="0"/>
        <w:autoSpaceDN w:val="0"/>
        <w:adjustRightInd w:val="0"/>
        <w:spacing w:after="0" w:line="240" w:lineRule="auto"/>
        <w:rPr>
          <w:rFonts w:ascii="Arial" w:hAnsi="Arial" w:cs="Arial"/>
          <w:color w:val="000000"/>
          <w:sz w:val="24"/>
          <w:szCs w:val="24"/>
        </w:rPr>
      </w:pPr>
    </w:p>
    <w:p w14:paraId="6430EE64" w14:textId="39D0A228" w:rsidR="009B56C3" w:rsidRPr="009B56C3" w:rsidRDefault="009B56C3" w:rsidP="00B87E2B">
      <w:pPr>
        <w:autoSpaceDE w:val="0"/>
        <w:autoSpaceDN w:val="0"/>
        <w:adjustRightInd w:val="0"/>
        <w:spacing w:after="0" w:line="240" w:lineRule="auto"/>
        <w:rPr>
          <w:rFonts w:ascii="Arial" w:hAnsi="Arial" w:cs="Arial"/>
          <w:b/>
          <w:bCs/>
          <w:color w:val="000000"/>
          <w:sz w:val="24"/>
          <w:szCs w:val="24"/>
        </w:rPr>
      </w:pPr>
      <w:r w:rsidRPr="009B56C3">
        <w:rPr>
          <w:rFonts w:ascii="Arial" w:hAnsi="Arial" w:cs="Arial"/>
          <w:b/>
          <w:bCs/>
          <w:color w:val="000000"/>
          <w:sz w:val="24"/>
          <w:szCs w:val="24"/>
        </w:rPr>
        <w:t>[SIGNATURE]</w:t>
      </w:r>
    </w:p>
    <w:p w14:paraId="13E9B020" w14:textId="07167C11" w:rsidR="009B56C3" w:rsidRDefault="009B56C3" w:rsidP="00B87E2B">
      <w:pPr>
        <w:autoSpaceDE w:val="0"/>
        <w:autoSpaceDN w:val="0"/>
        <w:adjustRightInd w:val="0"/>
        <w:spacing w:after="0" w:line="240" w:lineRule="auto"/>
        <w:rPr>
          <w:rFonts w:ascii="Arial" w:hAnsi="Arial" w:cs="Arial"/>
          <w:color w:val="000000"/>
          <w:sz w:val="24"/>
          <w:szCs w:val="24"/>
        </w:rPr>
      </w:pPr>
    </w:p>
    <w:p w14:paraId="04A253BF" w14:textId="0ED15023" w:rsidR="009B56C3" w:rsidRPr="009B56C3" w:rsidRDefault="009B56C3" w:rsidP="00B87E2B">
      <w:pPr>
        <w:autoSpaceDE w:val="0"/>
        <w:autoSpaceDN w:val="0"/>
        <w:adjustRightInd w:val="0"/>
        <w:spacing w:after="0" w:line="240" w:lineRule="auto"/>
        <w:rPr>
          <w:rFonts w:ascii="Arial" w:hAnsi="Arial" w:cs="Arial"/>
          <w:b/>
          <w:bCs/>
          <w:color w:val="000000"/>
          <w:sz w:val="24"/>
          <w:szCs w:val="24"/>
        </w:rPr>
      </w:pPr>
      <w:r w:rsidRPr="009B56C3">
        <w:rPr>
          <w:rFonts w:ascii="Arial" w:hAnsi="Arial" w:cs="Arial"/>
          <w:b/>
          <w:bCs/>
          <w:color w:val="000000"/>
          <w:sz w:val="24"/>
          <w:szCs w:val="24"/>
        </w:rPr>
        <w:t>[SIGNATORY PRINTED NAME]</w:t>
      </w:r>
    </w:p>
    <w:p w14:paraId="72CDBE1B" w14:textId="73BD62AF" w:rsidR="009B56C3" w:rsidRPr="009B56C3" w:rsidRDefault="009B56C3" w:rsidP="00B87E2B">
      <w:pPr>
        <w:autoSpaceDE w:val="0"/>
        <w:autoSpaceDN w:val="0"/>
        <w:adjustRightInd w:val="0"/>
        <w:spacing w:after="0" w:line="240" w:lineRule="auto"/>
        <w:rPr>
          <w:rFonts w:ascii="Arial" w:hAnsi="Arial" w:cs="Arial"/>
          <w:b/>
          <w:bCs/>
          <w:color w:val="000000"/>
          <w:sz w:val="24"/>
          <w:szCs w:val="24"/>
        </w:rPr>
      </w:pPr>
      <w:r w:rsidRPr="009B56C3">
        <w:rPr>
          <w:rFonts w:ascii="Arial" w:hAnsi="Arial" w:cs="Arial"/>
          <w:b/>
          <w:bCs/>
          <w:color w:val="000000"/>
          <w:sz w:val="24"/>
          <w:szCs w:val="24"/>
        </w:rPr>
        <w:t>[SIGNATORY TITLE]</w:t>
      </w:r>
    </w:p>
    <w:p w14:paraId="3EC63DA7" w14:textId="21691786" w:rsidR="009B56C3" w:rsidRDefault="009B56C3" w:rsidP="00B87E2B">
      <w:pPr>
        <w:autoSpaceDE w:val="0"/>
        <w:autoSpaceDN w:val="0"/>
        <w:adjustRightInd w:val="0"/>
        <w:spacing w:after="0" w:line="240" w:lineRule="auto"/>
        <w:rPr>
          <w:rFonts w:ascii="Arial" w:hAnsi="Arial" w:cs="Arial"/>
          <w:color w:val="000000"/>
          <w:sz w:val="24"/>
          <w:szCs w:val="24"/>
        </w:rPr>
      </w:pPr>
    </w:p>
    <w:p w14:paraId="57B83776" w14:textId="77777777" w:rsidR="004609B5" w:rsidRDefault="004609B5" w:rsidP="00B87E2B">
      <w:pPr>
        <w:autoSpaceDE w:val="0"/>
        <w:autoSpaceDN w:val="0"/>
        <w:adjustRightInd w:val="0"/>
        <w:spacing w:after="0" w:line="240" w:lineRule="auto"/>
        <w:rPr>
          <w:rFonts w:ascii="Arial" w:hAnsi="Arial" w:cs="Arial"/>
          <w:color w:val="000000"/>
          <w:sz w:val="24"/>
          <w:szCs w:val="24"/>
        </w:rPr>
      </w:pPr>
    </w:p>
    <w:p w14:paraId="3F24EE26" w14:textId="06D0FCC7" w:rsidR="009B56C3" w:rsidRDefault="009B56C3" w:rsidP="00B87E2B">
      <w:pPr>
        <w:autoSpaceDE w:val="0"/>
        <w:autoSpaceDN w:val="0"/>
        <w:adjustRightInd w:val="0"/>
        <w:spacing w:after="0" w:line="240" w:lineRule="auto"/>
        <w:rPr>
          <w:rFonts w:ascii="Arial" w:hAnsi="Arial" w:cs="Arial"/>
          <w:color w:val="000000"/>
          <w:sz w:val="24"/>
          <w:szCs w:val="24"/>
        </w:rPr>
      </w:pPr>
    </w:p>
    <w:p w14:paraId="6C21CDF2" w14:textId="262435E0" w:rsidR="00037E92" w:rsidRPr="00750EA1" w:rsidRDefault="00750EA1" w:rsidP="00750EA1">
      <w:pPr>
        <w:jc w:val="center"/>
        <w:rPr>
          <w:rFonts w:ascii="Arial" w:hAnsi="Arial" w:cs="Arial"/>
          <w:b/>
          <w:bCs/>
          <w:sz w:val="24"/>
          <w:szCs w:val="24"/>
        </w:rPr>
      </w:pPr>
      <w:r w:rsidRPr="00750EA1">
        <w:rPr>
          <w:rFonts w:ascii="Arial" w:hAnsi="Arial" w:cs="Arial"/>
          <w:b/>
          <w:bCs/>
          <w:color w:val="000000"/>
          <w:sz w:val="24"/>
          <w:szCs w:val="24"/>
        </w:rPr>
        <w:t>[</w:t>
      </w:r>
      <w:r>
        <w:rPr>
          <w:rFonts w:ascii="Arial" w:hAnsi="Arial" w:cs="Arial"/>
          <w:b/>
          <w:bCs/>
          <w:color w:val="000000"/>
          <w:sz w:val="24"/>
          <w:szCs w:val="24"/>
        </w:rPr>
        <w:t>LICENSE</w:t>
      </w:r>
      <w:r w:rsidR="00B87E2B" w:rsidRPr="00750EA1">
        <w:rPr>
          <w:rFonts w:ascii="Arial" w:hAnsi="Arial" w:cs="Arial"/>
          <w:b/>
          <w:bCs/>
          <w:color w:val="000000"/>
          <w:sz w:val="24"/>
          <w:szCs w:val="24"/>
        </w:rPr>
        <w:t xml:space="preserve"> #</w:t>
      </w:r>
      <w:r w:rsidR="006E5D95">
        <w:rPr>
          <w:rFonts w:ascii="Arial" w:hAnsi="Arial" w:cs="Arial"/>
          <w:b/>
          <w:bCs/>
          <w:color w:val="000000"/>
          <w:sz w:val="24"/>
          <w:szCs w:val="24"/>
        </w:rPr>
        <w:t xml:space="preserve"> HERE</w:t>
      </w:r>
      <w:r w:rsidRPr="00750EA1">
        <w:rPr>
          <w:rFonts w:ascii="Arial" w:hAnsi="Arial" w:cs="Arial"/>
          <w:b/>
          <w:bCs/>
          <w:color w:val="000000"/>
          <w:sz w:val="24"/>
          <w:szCs w:val="24"/>
        </w:rPr>
        <w:t>]</w:t>
      </w:r>
    </w:p>
    <w:p w14:paraId="4C16C863" w14:textId="77777777" w:rsidR="00CF0509" w:rsidRPr="00B87E2B" w:rsidRDefault="00CF0509" w:rsidP="00750EA1">
      <w:pPr>
        <w:autoSpaceDE w:val="0"/>
        <w:autoSpaceDN w:val="0"/>
        <w:adjustRightInd w:val="0"/>
        <w:spacing w:after="0" w:line="240" w:lineRule="auto"/>
        <w:jc w:val="center"/>
        <w:rPr>
          <w:rFonts w:ascii="Arial" w:hAnsi="Arial" w:cs="Arial"/>
          <w:color w:val="000000"/>
          <w:sz w:val="24"/>
          <w:szCs w:val="24"/>
        </w:rPr>
      </w:pPr>
    </w:p>
    <w:sectPr w:rsidR="00CF0509" w:rsidRPr="00B87E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BA97C" w14:textId="77777777" w:rsidR="00E55BFE" w:rsidRDefault="00E55BFE" w:rsidP="00270F4B">
      <w:pPr>
        <w:spacing w:after="0" w:line="240" w:lineRule="auto"/>
      </w:pPr>
      <w:r>
        <w:separator/>
      </w:r>
    </w:p>
  </w:endnote>
  <w:endnote w:type="continuationSeparator" w:id="0">
    <w:p w14:paraId="4C58BD48" w14:textId="77777777" w:rsidR="00E55BFE" w:rsidRDefault="00E55BFE" w:rsidP="0027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4E54" w14:textId="77777777" w:rsidR="00270F4B" w:rsidRDefault="00270F4B" w:rsidP="00270F4B">
    <w:pPr>
      <w:pStyle w:val="Footer"/>
      <w:jc w:val="center"/>
      <w:rPr>
        <w:i/>
        <w:iCs/>
      </w:rPr>
    </w:pPr>
    <w:r>
      <w:rPr>
        <w:i/>
        <w:iCs/>
        <w:noProof/>
      </w:rPr>
      <w:drawing>
        <wp:inline distT="0" distB="0" distL="0" distR="0" wp14:anchorId="2497E378" wp14:editId="0B144D8C">
          <wp:extent cx="2109600" cy="74174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Logo-wTag-NAVY.png"/>
                  <pic:cNvPicPr/>
                </pic:nvPicPr>
                <pic:blipFill>
                  <a:blip r:embed="rId1">
                    <a:extLst>
                      <a:ext uri="{28A0092B-C50C-407E-A947-70E740481C1C}">
                        <a14:useLocalDpi xmlns:a14="http://schemas.microsoft.com/office/drawing/2010/main" val="0"/>
                      </a:ext>
                    </a:extLst>
                  </a:blip>
                  <a:stretch>
                    <a:fillRect/>
                  </a:stretch>
                </pic:blipFill>
                <pic:spPr>
                  <a:xfrm>
                    <a:off x="0" y="0"/>
                    <a:ext cx="2200764" cy="773795"/>
                  </a:xfrm>
                  <a:prstGeom prst="rect">
                    <a:avLst/>
                  </a:prstGeom>
                </pic:spPr>
              </pic:pic>
            </a:graphicData>
          </a:graphic>
        </wp:inline>
      </w:drawing>
    </w:r>
  </w:p>
  <w:p w14:paraId="7E034BDA" w14:textId="77777777" w:rsidR="00270F4B" w:rsidRDefault="00270F4B" w:rsidP="00270F4B">
    <w:pPr>
      <w:pStyle w:val="Footer"/>
      <w:jc w:val="center"/>
      <w:rPr>
        <w:i/>
        <w:iCs/>
      </w:rPr>
    </w:pPr>
  </w:p>
  <w:p w14:paraId="5E4A8B17" w14:textId="611BAE87" w:rsidR="00270F4B" w:rsidRPr="001A18EE" w:rsidRDefault="00270F4B" w:rsidP="00270F4B">
    <w:pPr>
      <w:pStyle w:val="Footer"/>
      <w:jc w:val="center"/>
      <w:rPr>
        <w:b/>
        <w:bCs/>
        <w:i/>
        <w:iCs/>
        <w:color w:val="D0CECE" w:themeColor="background2" w:themeShade="E6"/>
        <w:sz w:val="18"/>
        <w:szCs w:val="18"/>
      </w:rPr>
    </w:pPr>
    <w:r w:rsidRPr="001A18EE">
      <w:rPr>
        <w:b/>
        <w:bCs/>
        <w:i/>
        <w:iCs/>
        <w:color w:val="D0CECE" w:themeColor="background2" w:themeShade="E6"/>
        <w:sz w:val="18"/>
        <w:szCs w:val="18"/>
      </w:rPr>
      <w:t>This letter is provided compliments of the Electronic Security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0F3F0" w14:textId="77777777" w:rsidR="00E55BFE" w:rsidRDefault="00E55BFE" w:rsidP="00270F4B">
      <w:pPr>
        <w:spacing w:after="0" w:line="240" w:lineRule="auto"/>
      </w:pPr>
      <w:r>
        <w:separator/>
      </w:r>
    </w:p>
  </w:footnote>
  <w:footnote w:type="continuationSeparator" w:id="0">
    <w:p w14:paraId="69F1CC50" w14:textId="77777777" w:rsidR="00E55BFE" w:rsidRDefault="00E55BFE" w:rsidP="00270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EB"/>
    <w:rsid w:val="00037E92"/>
    <w:rsid w:val="00113A3F"/>
    <w:rsid w:val="0012481D"/>
    <w:rsid w:val="00182A79"/>
    <w:rsid w:val="001A18EE"/>
    <w:rsid w:val="001D0062"/>
    <w:rsid w:val="00270F4B"/>
    <w:rsid w:val="002D5181"/>
    <w:rsid w:val="002D6BF4"/>
    <w:rsid w:val="002E1B68"/>
    <w:rsid w:val="002E5B1B"/>
    <w:rsid w:val="004336D4"/>
    <w:rsid w:val="004609B5"/>
    <w:rsid w:val="0046428E"/>
    <w:rsid w:val="00486A4B"/>
    <w:rsid w:val="005853D6"/>
    <w:rsid w:val="00590ABC"/>
    <w:rsid w:val="005C0B97"/>
    <w:rsid w:val="005E22CB"/>
    <w:rsid w:val="00604ABF"/>
    <w:rsid w:val="0065426B"/>
    <w:rsid w:val="006E5D95"/>
    <w:rsid w:val="00711254"/>
    <w:rsid w:val="007211F8"/>
    <w:rsid w:val="00750EA1"/>
    <w:rsid w:val="0079017C"/>
    <w:rsid w:val="007935E1"/>
    <w:rsid w:val="007E5511"/>
    <w:rsid w:val="009B56C3"/>
    <w:rsid w:val="00A8417A"/>
    <w:rsid w:val="00AD7D9E"/>
    <w:rsid w:val="00B17180"/>
    <w:rsid w:val="00B51B3E"/>
    <w:rsid w:val="00B87E2B"/>
    <w:rsid w:val="00BF1FEB"/>
    <w:rsid w:val="00C11DA5"/>
    <w:rsid w:val="00C648F0"/>
    <w:rsid w:val="00C91CEB"/>
    <w:rsid w:val="00CC1365"/>
    <w:rsid w:val="00CC5CE0"/>
    <w:rsid w:val="00CF0509"/>
    <w:rsid w:val="00DA0DFB"/>
    <w:rsid w:val="00DC6EF4"/>
    <w:rsid w:val="00DE4199"/>
    <w:rsid w:val="00E024B3"/>
    <w:rsid w:val="00E22149"/>
    <w:rsid w:val="00E40D55"/>
    <w:rsid w:val="00E55BFE"/>
    <w:rsid w:val="00EA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88CE"/>
  <w15:chartTrackingRefBased/>
  <w15:docId w15:val="{5487740E-C3E2-4046-9C87-9DB6C13C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36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024B3"/>
    <w:rPr>
      <w:sz w:val="16"/>
      <w:szCs w:val="16"/>
    </w:rPr>
  </w:style>
  <w:style w:type="paragraph" w:styleId="CommentText">
    <w:name w:val="annotation text"/>
    <w:basedOn w:val="Normal"/>
    <w:link w:val="CommentTextChar"/>
    <w:uiPriority w:val="99"/>
    <w:semiHidden/>
    <w:unhideWhenUsed/>
    <w:rsid w:val="00E024B3"/>
    <w:pPr>
      <w:spacing w:line="240" w:lineRule="auto"/>
    </w:pPr>
    <w:rPr>
      <w:sz w:val="20"/>
      <w:szCs w:val="20"/>
    </w:rPr>
  </w:style>
  <w:style w:type="character" w:customStyle="1" w:styleId="CommentTextChar">
    <w:name w:val="Comment Text Char"/>
    <w:basedOn w:val="DefaultParagraphFont"/>
    <w:link w:val="CommentText"/>
    <w:uiPriority w:val="99"/>
    <w:semiHidden/>
    <w:rsid w:val="00E024B3"/>
    <w:rPr>
      <w:sz w:val="20"/>
      <w:szCs w:val="20"/>
    </w:rPr>
  </w:style>
  <w:style w:type="paragraph" w:styleId="CommentSubject">
    <w:name w:val="annotation subject"/>
    <w:basedOn w:val="CommentText"/>
    <w:next w:val="CommentText"/>
    <w:link w:val="CommentSubjectChar"/>
    <w:uiPriority w:val="99"/>
    <w:semiHidden/>
    <w:unhideWhenUsed/>
    <w:rsid w:val="00E024B3"/>
    <w:rPr>
      <w:b/>
      <w:bCs/>
    </w:rPr>
  </w:style>
  <w:style w:type="character" w:customStyle="1" w:styleId="CommentSubjectChar">
    <w:name w:val="Comment Subject Char"/>
    <w:basedOn w:val="CommentTextChar"/>
    <w:link w:val="CommentSubject"/>
    <w:uiPriority w:val="99"/>
    <w:semiHidden/>
    <w:rsid w:val="00E024B3"/>
    <w:rPr>
      <w:b/>
      <w:bCs/>
      <w:sz w:val="20"/>
      <w:szCs w:val="20"/>
    </w:rPr>
  </w:style>
  <w:style w:type="paragraph" w:styleId="BalloonText">
    <w:name w:val="Balloon Text"/>
    <w:basedOn w:val="Normal"/>
    <w:link w:val="BalloonTextChar"/>
    <w:uiPriority w:val="99"/>
    <w:semiHidden/>
    <w:unhideWhenUsed/>
    <w:rsid w:val="00E02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B3"/>
    <w:rPr>
      <w:rFonts w:ascii="Segoe UI" w:hAnsi="Segoe UI" w:cs="Segoe UI"/>
      <w:sz w:val="18"/>
      <w:szCs w:val="18"/>
    </w:rPr>
  </w:style>
  <w:style w:type="paragraph" w:styleId="Header">
    <w:name w:val="header"/>
    <w:basedOn w:val="Normal"/>
    <w:link w:val="HeaderChar"/>
    <w:uiPriority w:val="99"/>
    <w:unhideWhenUsed/>
    <w:rsid w:val="0027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F4B"/>
  </w:style>
  <w:style w:type="paragraph" w:styleId="Footer">
    <w:name w:val="footer"/>
    <w:basedOn w:val="Normal"/>
    <w:link w:val="FooterChar"/>
    <w:uiPriority w:val="99"/>
    <w:unhideWhenUsed/>
    <w:rsid w:val="0027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5EA56A76852419F669811B5F3CCB8" ma:contentTypeVersion="11" ma:contentTypeDescription="Create a new document." ma:contentTypeScope="" ma:versionID="3d217d679d889132f2daad3614d1a4bd">
  <xsd:schema xmlns:xsd="http://www.w3.org/2001/XMLSchema" xmlns:xs="http://www.w3.org/2001/XMLSchema" xmlns:p="http://schemas.microsoft.com/office/2006/metadata/properties" xmlns:ns2="26a9b699-04a4-4733-ac3d-c56493815410" xmlns:ns3="fba383b0-2c09-42bc-8372-ac7ca753b202" targetNamespace="http://schemas.microsoft.com/office/2006/metadata/properties" ma:root="true" ma:fieldsID="859b26988ce1ff9c91314daf8270cb5b" ns2:_="" ns3:_="">
    <xsd:import namespace="26a9b699-04a4-4733-ac3d-c56493815410"/>
    <xsd:import namespace="fba383b0-2c09-42bc-8372-ac7ca753b2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9b699-04a4-4733-ac3d-c56493815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383b0-2c09-42bc-8372-ac7ca753b2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87E96-C9F1-4F2E-9F2A-A3B85E827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9b699-04a4-4733-ac3d-c56493815410"/>
    <ds:schemaRef ds:uri="fba383b0-2c09-42bc-8372-ac7ca753b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7EF80-B734-483E-9294-CB5E439D8E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60FC9-8548-4A0C-99AF-6EA9B87E5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Hauhn</dc:creator>
  <cp:keywords/>
  <dc:description/>
  <cp:lastModifiedBy>Jillian Bateman</cp:lastModifiedBy>
  <cp:revision>4</cp:revision>
  <dcterms:created xsi:type="dcterms:W3CDTF">2020-03-23T18:15:00Z</dcterms:created>
  <dcterms:modified xsi:type="dcterms:W3CDTF">2020-03-25T13:47:00Z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0x0101007F25EA56A76852419F669811B5F3CCB8</vt:lpwstr>
  </property>
</Properties>
</file>